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C2" w:rsidRPr="001206C2" w:rsidRDefault="001206C2" w:rsidP="001206C2">
      <w:pPr>
        <w:spacing w:before="100" w:beforeAutospacing="1" w:after="100" w:afterAutospacing="1" w:line="240" w:lineRule="auto"/>
        <w:outlineLvl w:val="2"/>
        <w:rPr>
          <w:rFonts w:ascii="Times New Roman" w:eastAsia="Times New Roman" w:hAnsi="Times New Roman" w:cs="Times New Roman"/>
          <w:b/>
          <w:bCs/>
          <w:sz w:val="27"/>
          <w:szCs w:val="27"/>
        </w:rPr>
      </w:pPr>
      <w:r w:rsidRPr="001206C2">
        <w:rPr>
          <w:rFonts w:ascii="Times New Roman" w:eastAsia="Times New Roman" w:hAnsi="Times New Roman" w:cs="Times New Roman"/>
          <w:b/>
          <w:bCs/>
          <w:sz w:val="27"/>
          <w:szCs w:val="27"/>
          <w:rtl/>
        </w:rPr>
        <w:t>تذكير بالمادة /23/ من قرار مجلس التعليم العالي رقم /21</w:t>
      </w:r>
      <w:r w:rsidRPr="001206C2">
        <w:rPr>
          <w:rFonts w:ascii="Times New Roman" w:eastAsia="Times New Roman" w:hAnsi="Times New Roman" w:cs="Times New Roman"/>
          <w:b/>
          <w:bCs/>
          <w:sz w:val="27"/>
          <w:szCs w:val="27"/>
        </w:rPr>
        <w:t>/</w:t>
      </w:r>
    </w:p>
    <w:p w:rsidR="00C3344E" w:rsidRPr="001206C2" w:rsidRDefault="001206C2" w:rsidP="001206C2">
      <w:r>
        <w:rPr>
          <w:rtl/>
        </w:rPr>
        <w:t>نذكر طلابنا الأعزاء بالمادة /23/ من قرار مجلس التعليم العالي رقم /21/ والتي تنص على الآتي</w:t>
      </w:r>
      <w:r>
        <w:t>:</w:t>
      </w:r>
      <w:r>
        <w:br/>
      </w:r>
      <w:r>
        <w:rPr>
          <w:rtl/>
        </w:rPr>
        <w:t>يفصل من التخصص الطالب الذي يحصل على أقل من نقطة واحدة أو ما يعادلها مئوياً في المعدل التراكمي في أي فصل من فصول السنة بعد الفصل الأول من التحاقه بالجامعة عدا الفصل الصيفي. وإذا تكرر حصول الطالب على أقل من نقطة واحدة أو ما يعادلها مئوياً في المعدل التراكمي في أي فصل لاحق يفصل من الجامعة</w:t>
      </w:r>
      <w:r>
        <w:t>.</w:t>
      </w:r>
      <w:r>
        <w:br/>
      </w:r>
      <w:r>
        <w:rPr>
          <w:rtl/>
        </w:rPr>
        <w:t>انطلاقاً من ذلك ننصح الطلبة بالامتثال لما يقرره المرشد الأكاديمي من تسجيل المقررات الراسبة جميعها أو التي حصل فيها الطالب على تقدير نجاح مشروط ليتسنى رفع المعدل التراكمي وبالتالي تفادي الفصل من الاختصاص أو من الجامعة</w:t>
      </w:r>
      <w:r>
        <w:t>.</w:t>
      </w:r>
      <w:bookmarkStart w:id="0" w:name="_GoBack"/>
      <w:bookmarkEnd w:id="0"/>
    </w:p>
    <w:sectPr w:rsidR="00C3344E" w:rsidRPr="001206C2"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C2"/>
    <w:rsid w:val="001206C2"/>
    <w:rsid w:val="00273BF1"/>
    <w:rsid w:val="00C33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1206C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206C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1206C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206C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2017-06-20T10:35:00Z</dcterms:created>
  <dcterms:modified xsi:type="dcterms:W3CDTF">2017-06-20T10:36:00Z</dcterms:modified>
</cp:coreProperties>
</file>