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EB" w:rsidRPr="00452EEB" w:rsidRDefault="00452EEB" w:rsidP="00452EEB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452EEB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تعزية من أسرة الجامعة السورية الخاصة بوفاة الأستاذ الدكتور محمد ناصر</w:t>
      </w:r>
    </w:p>
    <w:p w:rsidR="00F32C22" w:rsidRPr="00452EEB" w:rsidRDefault="00452EEB">
      <w:r>
        <w:rPr>
          <w:rFonts w:ascii="Arial" w:hAnsi="Arial" w:cs="Arial"/>
          <w:color w:val="141823"/>
          <w:shd w:val="clear" w:color="auto" w:fill="FFFFFF"/>
          <w:rtl/>
        </w:rPr>
        <w:t xml:space="preserve">بقلوب مؤمنة بقضاء الله وقدره، تتقدم أسرة الجامعة السورية الخاصة من عائلة فقيد العلم والمعرفة الأستاذ الدكتور محمد ناصر (وهو عضو مجلس الأمناء في الجامعة السورية الخاصة – أستاذ في كلية الاقتصاد في جامعة دمشق وعميد أسبق في الكلية)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بأحرّ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التعازي، راجين الله عز وجل أن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يتغمده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بواسع رحمته وأن يلهمنا جميعاً الصبر والسلوان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وإنّا لله وإنّا إليه راجعون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أسرة الجامعة السورية الخاصة</w:t>
      </w:r>
      <w:bookmarkStart w:id="0" w:name="_GoBack"/>
      <w:bookmarkEnd w:id="0"/>
    </w:p>
    <w:sectPr w:rsidR="00F32C22" w:rsidRPr="00452EE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B"/>
    <w:rsid w:val="00273BF1"/>
    <w:rsid w:val="00452EEB"/>
    <w:rsid w:val="00F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2EE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52E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2EE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52E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2017-07-01T10:28:00Z</dcterms:created>
  <dcterms:modified xsi:type="dcterms:W3CDTF">2017-07-01T10:29:00Z</dcterms:modified>
</cp:coreProperties>
</file>