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5" w:rsidRPr="00091C45" w:rsidRDefault="00091C45" w:rsidP="00091C45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1C4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كلية الصيدلة تعلن عن المقررات </w:t>
      </w:r>
      <w:proofErr w:type="spellStart"/>
      <w:r w:rsidRPr="00091C4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المفتتحة</w:t>
      </w:r>
      <w:proofErr w:type="spellEnd"/>
      <w:r w:rsidRPr="00091C4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في الفصل الصيفي</w:t>
      </w:r>
    </w:p>
    <w:p w:rsidR="00091C45" w:rsidRDefault="00091C45" w:rsidP="00091C45">
      <w:pPr>
        <w:pStyle w:val="a3"/>
      </w:pPr>
      <w:r>
        <w:rPr>
          <w:rtl/>
        </w:rPr>
        <w:t xml:space="preserve">كلية الصيدلة تعلن عن المقررات </w:t>
      </w:r>
      <w:proofErr w:type="spellStart"/>
      <w:r>
        <w:rPr>
          <w:rtl/>
        </w:rPr>
        <w:t>المفتتحة</w:t>
      </w:r>
      <w:proofErr w:type="spellEnd"/>
      <w:r>
        <w:rPr>
          <w:rtl/>
        </w:rPr>
        <w:t>  في الفصل الصيفي</w:t>
      </w:r>
    </w:p>
    <w:p w:rsidR="00091C45" w:rsidRDefault="00091C45" w:rsidP="00091C45">
      <w:pPr>
        <w:pStyle w:val="a3"/>
        <w:bidi/>
      </w:pPr>
      <w:r>
        <w:rPr>
          <w:rtl/>
        </w:rPr>
        <w:t xml:space="preserve">بعد العودة الى عدد الطلاب المسجلين في المقررات </w:t>
      </w:r>
      <w:proofErr w:type="spellStart"/>
      <w:r>
        <w:rPr>
          <w:rtl/>
        </w:rPr>
        <w:t>المفتتحة</w:t>
      </w:r>
      <w:proofErr w:type="spellEnd"/>
      <w:r>
        <w:rPr>
          <w:rtl/>
        </w:rPr>
        <w:t xml:space="preserve"> في الفصل الصيفي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للعام الدراسي 2013-2014 تقرر فتح المقررات الآتية :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 xml:space="preserve">1- اللقاحات والمواد </w:t>
      </w:r>
      <w:proofErr w:type="spellStart"/>
      <w:r>
        <w:rPr>
          <w:rtl/>
        </w:rPr>
        <w:t>الممنعة</w:t>
      </w:r>
      <w:proofErr w:type="spellEnd"/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2- عقاقير 2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3- هندسة وراثية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4- صيدلانيات 2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5- تشريح ونسج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6- كيمياء عضوية صيدلانية 2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7- عقاقير 1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8- فيزياء عامة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 xml:space="preserve">9- كيمياء عامة </w:t>
      </w:r>
      <w:proofErr w:type="spellStart"/>
      <w:r>
        <w:rPr>
          <w:rtl/>
        </w:rPr>
        <w:t>ولاعضوية</w:t>
      </w:r>
      <w:proofErr w:type="spellEnd"/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10- رياضيات ص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11- طفيليات وفطريات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12- فيزيولوجيا وفيزيولوجيا مرضية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13- بيولوجيا نباتية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14- كيمياء العقاقير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15- كيمياء صيدلية 1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16- صيدلة سريرية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17- علم السموم والطب الشرعي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على الطلاب الذين سجلوا مقررات أخرى للدراسة الكاملة ولم تفتتح هذه المقررات أن يبادروا للاستفادة من التسجيل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 xml:space="preserve">في المقررات </w:t>
      </w:r>
      <w:proofErr w:type="spellStart"/>
      <w:r>
        <w:rPr>
          <w:rtl/>
        </w:rPr>
        <w:t>المفتتحة</w:t>
      </w:r>
      <w:proofErr w:type="spellEnd"/>
      <w:r>
        <w:rPr>
          <w:rtl/>
        </w:rPr>
        <w:t xml:space="preserve"> حتى نهاية يوم الأربعاء 25/6/2014 .</w:t>
      </w:r>
    </w:p>
    <w:p w:rsidR="00091C45" w:rsidRDefault="00091C45" w:rsidP="00091C45">
      <w:pPr>
        <w:pStyle w:val="a3"/>
        <w:bidi/>
        <w:rPr>
          <w:rtl/>
        </w:rPr>
      </w:pPr>
      <w:r>
        <w:rPr>
          <w:rtl/>
        </w:rPr>
        <w:t> عميد الكلية</w:t>
      </w:r>
    </w:p>
    <w:p w:rsidR="00091C45" w:rsidRDefault="00091C45" w:rsidP="00091C45">
      <w:pPr>
        <w:pStyle w:val="a3"/>
        <w:bidi/>
        <w:rPr>
          <w:rtl/>
        </w:rPr>
      </w:pP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عادل نوفل</w:t>
      </w:r>
    </w:p>
    <w:p w:rsidR="00805FAC" w:rsidRPr="00091C45" w:rsidRDefault="00805FAC">
      <w:bookmarkStart w:id="0" w:name="_GoBack"/>
      <w:bookmarkEnd w:id="0"/>
    </w:p>
    <w:sectPr w:rsidR="00805FAC" w:rsidRPr="00091C4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5"/>
    <w:rsid w:val="00091C45"/>
    <w:rsid w:val="00273BF1"/>
    <w:rsid w:val="008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1C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C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1C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C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2017-07-02T08:44:00Z</dcterms:created>
  <dcterms:modified xsi:type="dcterms:W3CDTF">2017-07-02T08:45:00Z</dcterms:modified>
</cp:coreProperties>
</file>